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C35" w:rsidRDefault="00650C35" w:rsidP="00650C35">
      <w:pPr>
        <w:pStyle w:val="Zakladnystyl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sk-SK"/>
        </w:rPr>
        <w:drawing>
          <wp:inline distT="0" distB="0" distL="0" distR="0" wp14:anchorId="33EB394A" wp14:editId="6201A858">
            <wp:extent cx="714375" cy="809625"/>
            <wp:effectExtent l="0" t="0" r="9525" b="952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0C35" w:rsidRDefault="00650C35" w:rsidP="00650C35">
      <w:pPr>
        <w:pStyle w:val="Zakladnystyl"/>
        <w:jc w:val="center"/>
        <w:rPr>
          <w:sz w:val="28"/>
          <w:szCs w:val="28"/>
        </w:rPr>
      </w:pPr>
    </w:p>
    <w:p w:rsidR="00650C35" w:rsidRPr="00BE06AD" w:rsidRDefault="00650C35" w:rsidP="00650C35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 xml:space="preserve">Návrh </w:t>
      </w:r>
    </w:p>
    <w:p w:rsidR="00650C35" w:rsidRPr="00BE06AD" w:rsidRDefault="00650C35" w:rsidP="00650C35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:rsidR="00650C35" w:rsidRPr="00BE06AD" w:rsidRDefault="00650C35" w:rsidP="00650C35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>č. ....</w:t>
      </w:r>
    </w:p>
    <w:p w:rsidR="00650C35" w:rsidRPr="00BE06AD" w:rsidRDefault="00650C35" w:rsidP="00650C35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 ...</w:t>
      </w:r>
      <w:r>
        <w:rPr>
          <w:sz w:val="28"/>
          <w:szCs w:val="28"/>
        </w:rPr>
        <w:t>........</w:t>
      </w:r>
    </w:p>
    <w:p w:rsidR="00650C35" w:rsidRPr="00BE06AD" w:rsidRDefault="004473F6" w:rsidP="00650C3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0C35" w:rsidRPr="00BA1122" w:rsidRDefault="00905B59" w:rsidP="00650C35">
      <w:pPr>
        <w:pStyle w:val="Odsekzoznamu"/>
        <w:ind w:lef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</w:t>
      </w:r>
      <w:r w:rsidR="00650C35" w:rsidRPr="006C4D2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úlohe</w:t>
      </w:r>
      <w:bookmarkStart w:id="0" w:name="_GoBack"/>
      <w:bookmarkEnd w:id="0"/>
      <w:r w:rsidR="00BA1122" w:rsidRPr="00BA1122">
        <w:rPr>
          <w:rFonts w:ascii="Times New Roman" w:hAnsi="Times New Roman"/>
          <w:b/>
        </w:rPr>
        <w:t xml:space="preserve"> v bode C.3 uznesenia vlády SR č. 443 z 10. septembra 2025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50C35" w:rsidRPr="00BE06AD" w:rsidTr="001501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50C35" w:rsidRPr="00BE06AD" w:rsidRDefault="00650C35" w:rsidP="00150164">
            <w:pPr>
              <w:pStyle w:val="Zakladnystyl"/>
              <w:rPr>
                <w:sz w:val="24"/>
                <w:szCs w:val="24"/>
              </w:rPr>
            </w:pPr>
          </w:p>
          <w:p w:rsidR="00650C35" w:rsidRPr="00BE06AD" w:rsidRDefault="00650C35" w:rsidP="00150164">
            <w:pPr>
              <w:pStyle w:val="Zakladnystyl"/>
              <w:rPr>
                <w:sz w:val="24"/>
                <w:szCs w:val="24"/>
              </w:rPr>
            </w:pPr>
          </w:p>
          <w:p w:rsidR="00650C35" w:rsidRPr="00BE06AD" w:rsidRDefault="00650C35" w:rsidP="00150164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50C35" w:rsidRDefault="00650C35" w:rsidP="00150164">
            <w:pPr>
              <w:pStyle w:val="Zakladnystyl"/>
              <w:rPr>
                <w:sz w:val="24"/>
                <w:szCs w:val="24"/>
              </w:rPr>
            </w:pPr>
          </w:p>
          <w:p w:rsidR="00650C35" w:rsidRPr="00BE06AD" w:rsidRDefault="00650C35" w:rsidP="00150164">
            <w:pPr>
              <w:pStyle w:val="Zakladnystyl"/>
              <w:rPr>
                <w:sz w:val="24"/>
                <w:szCs w:val="24"/>
              </w:rPr>
            </w:pPr>
          </w:p>
        </w:tc>
      </w:tr>
      <w:tr w:rsidR="00650C35" w:rsidRPr="00BE06AD" w:rsidTr="001501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0C35" w:rsidRPr="00BE06AD" w:rsidRDefault="00650C35" w:rsidP="00150164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0C35" w:rsidRPr="00BE06AD" w:rsidRDefault="00BA1122" w:rsidP="00C40883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predseda vlády </w:t>
            </w:r>
            <w:r w:rsidR="00650C35" w:rsidRPr="00BE06AD">
              <w:rPr>
                <w:sz w:val="24"/>
                <w:szCs w:val="24"/>
              </w:rPr>
              <w:t xml:space="preserve"> </w:t>
            </w:r>
          </w:p>
        </w:tc>
      </w:tr>
    </w:tbl>
    <w:p w:rsidR="00650C35" w:rsidRPr="00BE06AD" w:rsidRDefault="00650C35" w:rsidP="00650C35">
      <w:pPr>
        <w:pStyle w:val="Nadpis1"/>
        <w:rPr>
          <w:rFonts w:ascii="Times New Roman" w:hAnsi="Times New Roman" w:cs="Times New Roman"/>
        </w:rPr>
      </w:pPr>
    </w:p>
    <w:p w:rsidR="00650C35" w:rsidRDefault="00BA1122" w:rsidP="00650C35">
      <w:pPr>
        <w:pStyle w:val="Nadpi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Vláda</w:t>
      </w:r>
    </w:p>
    <w:p w:rsidR="00BA1122" w:rsidRPr="00BA1122" w:rsidRDefault="00BA1122" w:rsidP="00BA1122">
      <w:pPr>
        <w:rPr>
          <w:lang w:eastAsia="cs-CZ"/>
        </w:rPr>
      </w:pPr>
    </w:p>
    <w:p w:rsidR="00650C35" w:rsidRPr="00BA1122" w:rsidRDefault="00BA1122" w:rsidP="00650C35">
      <w:pPr>
        <w:tabs>
          <w:tab w:val="left" w:pos="567"/>
        </w:tabs>
        <w:ind w:firstLine="0"/>
        <w:rPr>
          <w:rFonts w:ascii="Times New Roman" w:hAnsi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b/>
          <w:bCs/>
          <w:kern w:val="32"/>
          <w:sz w:val="24"/>
          <w:szCs w:val="24"/>
        </w:rPr>
        <w:t>A.</w:t>
      </w:r>
      <w:r>
        <w:rPr>
          <w:rFonts w:ascii="Times New Roman" w:hAnsi="Times New Roman"/>
          <w:b/>
          <w:bCs/>
          <w:kern w:val="32"/>
          <w:sz w:val="24"/>
          <w:szCs w:val="24"/>
        </w:rPr>
        <w:tab/>
      </w:r>
      <w:r w:rsidRPr="00BA1122">
        <w:rPr>
          <w:rFonts w:ascii="Times New Roman" w:hAnsi="Times New Roman"/>
          <w:b/>
          <w:bCs/>
          <w:kern w:val="32"/>
          <w:sz w:val="24"/>
          <w:szCs w:val="24"/>
        </w:rPr>
        <w:t>konštatuje</w:t>
      </w:r>
    </w:p>
    <w:p w:rsidR="00650C35" w:rsidRPr="00BE06AD" w:rsidRDefault="00650C35" w:rsidP="00650C35">
      <w:pPr>
        <w:pStyle w:val="Zkladntext2"/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650C35" w:rsidRPr="00BA1122" w:rsidRDefault="00650C35" w:rsidP="00BA1122">
      <w:pPr>
        <w:pStyle w:val="Odsekzoznamu"/>
        <w:ind w:left="1134" w:hanging="567"/>
        <w:jc w:val="both"/>
        <w:rPr>
          <w:rFonts w:ascii="Times New Roman" w:hAnsi="Times New Roman"/>
          <w:bCs/>
          <w:lang w:eastAsia="cs-CZ"/>
        </w:rPr>
      </w:pPr>
      <w:r w:rsidRPr="00BA1122">
        <w:rPr>
          <w:rFonts w:ascii="Times New Roman" w:hAnsi="Times New Roman"/>
          <w:bCs/>
          <w:lang w:eastAsia="cs-CZ"/>
        </w:rPr>
        <w:t>A.1</w:t>
      </w:r>
      <w:r w:rsidRPr="00DE7472">
        <w:rPr>
          <w:rFonts w:ascii="Times New Roman" w:hAnsi="Times New Roman"/>
          <w:bCs/>
          <w:lang w:eastAsia="cs-CZ"/>
        </w:rPr>
        <w:t xml:space="preserve">. </w:t>
      </w:r>
      <w:r w:rsidR="00F00C4B">
        <w:rPr>
          <w:rFonts w:ascii="Times New Roman" w:hAnsi="Times New Roman"/>
          <w:b/>
          <w:bCs/>
          <w:lang w:eastAsia="cs-CZ"/>
        </w:rPr>
        <w:tab/>
      </w:r>
      <w:r w:rsidR="00BA1122">
        <w:rPr>
          <w:rFonts w:ascii="Times New Roman" w:hAnsi="Times New Roman"/>
          <w:bCs/>
          <w:lang w:eastAsia="cs-CZ"/>
        </w:rPr>
        <w:t>nesplnenie úlohy v bode C.3 uznesenia vlády SR č. 443 z 10. septembra 2025</w:t>
      </w:r>
      <w:r w:rsidR="00DE7472">
        <w:rPr>
          <w:rFonts w:ascii="Times New Roman" w:hAnsi="Times New Roman"/>
          <w:bCs/>
          <w:lang w:eastAsia="cs-CZ"/>
        </w:rPr>
        <w:t xml:space="preserve"> </w:t>
      </w:r>
      <w:r w:rsidR="00BA1122">
        <w:rPr>
          <w:rFonts w:ascii="Times New Roman" w:hAnsi="Times New Roman"/>
          <w:bCs/>
          <w:lang w:eastAsia="cs-CZ"/>
        </w:rPr>
        <w:t xml:space="preserve">- </w:t>
      </w:r>
      <w:r w:rsidR="00BA1122" w:rsidRPr="00BA1122">
        <w:rPr>
          <w:rFonts w:ascii="Times New Roman" w:hAnsi="Times New Roman"/>
          <w:bCs/>
          <w:lang w:eastAsia="cs-CZ"/>
        </w:rPr>
        <w:t>zabezpečiť vysporiadanie vlastníckych podielov Slovenskej republiky v spoločnosti Jadrová energetická spoločnosť Slovenska, a. s. s cieľom dosiahnuť plnú štátnu kontrolu nad projektom nového jadrového zdroja a následne zabezpečiť štátom kontrolované majetkové práva k pozemkom určeným na jeho výstavbu</w:t>
      </w:r>
      <w:r w:rsidR="00BA1122">
        <w:rPr>
          <w:rFonts w:ascii="Times New Roman" w:hAnsi="Times New Roman"/>
          <w:bCs/>
          <w:lang w:eastAsia="cs-CZ"/>
        </w:rPr>
        <w:t>, do 30. apríla 2026;</w:t>
      </w:r>
    </w:p>
    <w:p w:rsidR="00650C35" w:rsidRPr="00B26D7B" w:rsidRDefault="00650C35" w:rsidP="00650C35">
      <w:pPr>
        <w:pStyle w:val="Zkladntext2"/>
        <w:widowControl/>
        <w:autoSpaceDE/>
        <w:autoSpaceDN/>
        <w:adjustRightInd/>
        <w:jc w:val="both"/>
        <w:rPr>
          <w:b w:val="0"/>
        </w:rPr>
      </w:pPr>
    </w:p>
    <w:p w:rsidR="00650C35" w:rsidRPr="00B56225" w:rsidRDefault="00BA1122" w:rsidP="00650C35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B.</w:t>
      </w:r>
      <w:r w:rsidR="00650C35" w:rsidRPr="00B56225">
        <w:rPr>
          <w:rFonts w:ascii="Times New Roman" w:hAnsi="Times New Roman"/>
          <w:kern w:val="32"/>
        </w:rPr>
        <w:tab/>
        <w:t>ukladá</w:t>
      </w:r>
    </w:p>
    <w:p w:rsidR="00650C35" w:rsidRPr="00BE06AD" w:rsidRDefault="00BA1122" w:rsidP="00650C35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podp</w:t>
      </w:r>
      <w:r w:rsidR="00650C35" w:rsidRPr="00BE06AD">
        <w:rPr>
          <w:rFonts w:ascii="Times New Roman" w:hAnsi="Times New Roman"/>
          <w:b/>
          <w:sz w:val="24"/>
          <w:szCs w:val="24"/>
        </w:rPr>
        <w:t>redsed</w:t>
      </w:r>
      <w:r>
        <w:rPr>
          <w:rFonts w:ascii="Times New Roman" w:hAnsi="Times New Roman"/>
          <w:b/>
          <w:sz w:val="24"/>
          <w:szCs w:val="24"/>
        </w:rPr>
        <w:t>níčke</w:t>
      </w:r>
      <w:r w:rsidR="00650C35" w:rsidRPr="00BE06AD">
        <w:rPr>
          <w:rFonts w:ascii="Times New Roman" w:hAnsi="Times New Roman"/>
          <w:b/>
          <w:sz w:val="24"/>
          <w:szCs w:val="24"/>
        </w:rPr>
        <w:t xml:space="preserve"> vlády </w:t>
      </w:r>
      <w:r>
        <w:rPr>
          <w:rFonts w:ascii="Times New Roman" w:hAnsi="Times New Roman"/>
          <w:b/>
          <w:sz w:val="24"/>
          <w:szCs w:val="24"/>
        </w:rPr>
        <w:t>a ministerke hospodárstva</w:t>
      </w:r>
    </w:p>
    <w:p w:rsidR="00BA1122" w:rsidRDefault="00650C35" w:rsidP="00F00C4B">
      <w:pPr>
        <w:ind w:left="1134" w:hanging="594"/>
        <w:rPr>
          <w:rFonts w:ascii="Times New Roman" w:hAnsi="Times New Roman" w:cs="Times New Roman"/>
          <w:bCs/>
          <w:sz w:val="24"/>
          <w:lang w:eastAsia="cs-CZ"/>
        </w:rPr>
      </w:pPr>
      <w:r w:rsidRPr="00BA1122">
        <w:rPr>
          <w:rFonts w:ascii="Times New Roman" w:hAnsi="Times New Roman" w:cs="Times New Roman"/>
          <w:sz w:val="24"/>
          <w:szCs w:val="24"/>
          <w:lang w:eastAsia="cs-CZ"/>
        </w:rPr>
        <w:t>B. 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F00C4B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BA1122" w:rsidRPr="00BA1122">
        <w:rPr>
          <w:rFonts w:ascii="Times New Roman" w:hAnsi="Times New Roman" w:cs="Times New Roman"/>
          <w:bCs/>
          <w:sz w:val="24"/>
          <w:lang w:eastAsia="cs-CZ"/>
        </w:rPr>
        <w:t xml:space="preserve">zabezpečiť vysporiadanie vlastníckych podielov Slovenskej republiky v spoločnosti Jadrová energetická spoločnosť Slovenska, a. s. s cieľom dosiahnuť plnú štátnu kontrolu nad projektom nového jadrového zdroja a následne zabezpečiť štátom kontrolované majetkové práva k pozemkom určeným na jeho výstavbu </w:t>
      </w:r>
    </w:p>
    <w:p w:rsidR="00650C35" w:rsidRDefault="00BA1122" w:rsidP="00BA1122">
      <w:pPr>
        <w:ind w:left="1134" w:firstLine="0"/>
        <w:rPr>
          <w:rFonts w:ascii="Times New Roman" w:hAnsi="Times New Roman" w:cs="Times New Roman"/>
          <w:b/>
          <w:bCs/>
          <w:lang w:eastAsia="cs-CZ"/>
        </w:rPr>
      </w:pPr>
      <w:r>
        <w:rPr>
          <w:rFonts w:ascii="Times New Roman" w:hAnsi="Times New Roman" w:cs="Times New Roman"/>
          <w:bCs/>
          <w:sz w:val="24"/>
          <w:lang w:eastAsia="cs-CZ"/>
        </w:rPr>
        <w:t>do 10</w:t>
      </w:r>
      <w:r w:rsidRPr="00BA1122">
        <w:rPr>
          <w:rFonts w:ascii="Times New Roman" w:hAnsi="Times New Roman" w:cs="Times New Roman"/>
          <w:bCs/>
          <w:sz w:val="24"/>
          <w:lang w:eastAsia="cs-CZ"/>
        </w:rPr>
        <w:t xml:space="preserve">. </w:t>
      </w:r>
      <w:r>
        <w:rPr>
          <w:rFonts w:ascii="Times New Roman" w:hAnsi="Times New Roman" w:cs="Times New Roman"/>
          <w:bCs/>
          <w:sz w:val="24"/>
          <w:lang w:eastAsia="cs-CZ"/>
        </w:rPr>
        <w:t>júla</w:t>
      </w:r>
      <w:r w:rsidRPr="00BA1122">
        <w:rPr>
          <w:rFonts w:ascii="Times New Roman" w:hAnsi="Times New Roman" w:cs="Times New Roman"/>
          <w:bCs/>
          <w:sz w:val="24"/>
          <w:lang w:eastAsia="cs-CZ"/>
        </w:rPr>
        <w:t xml:space="preserve"> 2026</w:t>
      </w:r>
      <w:r w:rsidRPr="00BA1122">
        <w:rPr>
          <w:rFonts w:ascii="Times New Roman" w:hAnsi="Times New Roman" w:cs="Times New Roman"/>
          <w:bCs/>
          <w:lang w:eastAsia="cs-CZ"/>
        </w:rPr>
        <w:t>.</w:t>
      </w:r>
    </w:p>
    <w:p w:rsidR="00650C35" w:rsidRPr="00BE06AD" w:rsidRDefault="00650C35" w:rsidP="00650C35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BA1122" w:rsidRPr="00BE06AD" w:rsidRDefault="00650C35" w:rsidP="00BA1122">
      <w:pPr>
        <w:spacing w:before="240" w:after="120"/>
        <w:ind w:firstLine="0"/>
        <w:rPr>
          <w:rFonts w:ascii="Times New Roman" w:hAnsi="Times New Roman"/>
          <w:b/>
          <w:sz w:val="24"/>
          <w:szCs w:val="24"/>
        </w:rPr>
      </w:pPr>
      <w:r w:rsidRPr="00BA1122">
        <w:rPr>
          <w:rFonts w:ascii="Times New Roman" w:hAnsi="Times New Roman" w:cs="Times New Roman"/>
          <w:b/>
          <w:lang w:eastAsia="cs-CZ"/>
        </w:rPr>
        <w:t>Vykoná</w:t>
      </w:r>
      <w:r w:rsidRPr="00BE06AD">
        <w:rPr>
          <w:rFonts w:ascii="Times New Roman" w:hAnsi="Times New Roman" w:cs="Times New Roman"/>
          <w:lang w:eastAsia="cs-CZ"/>
        </w:rPr>
        <w:t>:</w:t>
      </w:r>
      <w:r w:rsidR="00BA1122">
        <w:rPr>
          <w:rFonts w:ascii="Times New Roman" w:hAnsi="Times New Roman" w:cs="Times New Roman"/>
          <w:lang w:eastAsia="cs-CZ"/>
        </w:rPr>
        <w:tab/>
      </w:r>
      <w:r w:rsidR="00BA1122" w:rsidRPr="00BA1122">
        <w:rPr>
          <w:rFonts w:ascii="Times New Roman" w:hAnsi="Times New Roman"/>
          <w:sz w:val="24"/>
          <w:szCs w:val="24"/>
        </w:rPr>
        <w:t>podpredsedníčka vlády a </w:t>
      </w:r>
      <w:r w:rsidR="000E2011">
        <w:rPr>
          <w:rFonts w:ascii="Times New Roman" w:hAnsi="Times New Roman"/>
          <w:sz w:val="24"/>
          <w:szCs w:val="24"/>
        </w:rPr>
        <w:t>ministerka</w:t>
      </w:r>
      <w:r w:rsidR="00BA1122" w:rsidRPr="00BA1122">
        <w:rPr>
          <w:rFonts w:ascii="Times New Roman" w:hAnsi="Times New Roman"/>
          <w:sz w:val="24"/>
          <w:szCs w:val="24"/>
        </w:rPr>
        <w:t xml:space="preserve"> hospodárstva</w:t>
      </w:r>
    </w:p>
    <w:sectPr w:rsidR="00BA1122" w:rsidRPr="00BE0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C35"/>
    <w:rsid w:val="000E2011"/>
    <w:rsid w:val="002F0F71"/>
    <w:rsid w:val="003A0F15"/>
    <w:rsid w:val="004473F6"/>
    <w:rsid w:val="004B03F8"/>
    <w:rsid w:val="00650C35"/>
    <w:rsid w:val="00652074"/>
    <w:rsid w:val="006E72FA"/>
    <w:rsid w:val="00905B59"/>
    <w:rsid w:val="00BA1122"/>
    <w:rsid w:val="00C15CC8"/>
    <w:rsid w:val="00C40883"/>
    <w:rsid w:val="00DE7472"/>
    <w:rsid w:val="00F0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CBF9E"/>
  <w15:chartTrackingRefBased/>
  <w15:docId w15:val="{ECA4C30A-8C07-40F6-BF77-19D72CEEE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50C35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50C35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50C35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650C35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650C35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650C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50C35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03F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03F8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Kadlečíková Martina</cp:lastModifiedBy>
  <cp:revision>2</cp:revision>
  <cp:lastPrinted>2026-06-10T07:20:00Z</cp:lastPrinted>
  <dcterms:created xsi:type="dcterms:W3CDTF">2026-06-10T07:18:00Z</dcterms:created>
  <dcterms:modified xsi:type="dcterms:W3CDTF">2026-06-10T07:37:00Z</dcterms:modified>
</cp:coreProperties>
</file>